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9C955" w14:textId="30546065" w:rsidR="0097415D" w:rsidRPr="00540523" w:rsidRDefault="0097415D" w:rsidP="009741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523">
        <w:rPr>
          <w:rFonts w:ascii="Times New Roman" w:hAnsi="Times New Roman" w:cs="Times New Roman"/>
          <w:b/>
          <w:sz w:val="24"/>
          <w:szCs w:val="24"/>
        </w:rPr>
        <w:t xml:space="preserve">Essay II: Literary Analysis-When They See Us </w:t>
      </w:r>
    </w:p>
    <w:p w14:paraId="3002CBE6" w14:textId="5499D28B" w:rsidR="0097415D" w:rsidRDefault="0097415D" w:rsidP="00974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film, “When They See Us,” directed by Ana Duvernay, is a dramatization of five young men who were arrested and convicted for raping a white female jogger</w:t>
      </w:r>
      <w:r w:rsidR="00630312">
        <w:rPr>
          <w:rFonts w:ascii="Times New Roman" w:hAnsi="Times New Roman" w:cs="Times New Roman"/>
          <w:sz w:val="24"/>
          <w:szCs w:val="24"/>
        </w:rPr>
        <w:t xml:space="preserve"> in April 1989</w:t>
      </w:r>
      <w:r>
        <w:rPr>
          <w:rFonts w:ascii="Times New Roman" w:hAnsi="Times New Roman" w:cs="Times New Roman"/>
          <w:sz w:val="24"/>
          <w:szCs w:val="24"/>
        </w:rPr>
        <w:t xml:space="preserve">-a crime that they did not </w:t>
      </w:r>
      <w:r w:rsidR="00630312">
        <w:rPr>
          <w:rFonts w:ascii="Times New Roman" w:hAnsi="Times New Roman" w:cs="Times New Roman"/>
          <w:sz w:val="24"/>
          <w:szCs w:val="24"/>
        </w:rPr>
        <w:t>commit. The boys—Kevin Richardson, Yusef Salaam, Antron McCray, Korey Wise and Raymond Santana</w:t>
      </w:r>
      <w:r w:rsidR="00D14AE6">
        <w:rPr>
          <w:rFonts w:ascii="Times New Roman" w:hAnsi="Times New Roman" w:cs="Times New Roman"/>
          <w:sz w:val="24"/>
          <w:szCs w:val="24"/>
        </w:rPr>
        <w:t xml:space="preserve"> became known as the Central Park 5</w:t>
      </w:r>
      <w:r w:rsidR="00630312">
        <w:rPr>
          <w:rFonts w:ascii="Times New Roman" w:hAnsi="Times New Roman" w:cs="Times New Roman"/>
          <w:sz w:val="24"/>
          <w:szCs w:val="24"/>
        </w:rPr>
        <w:t xml:space="preserve">. The film chronicles the boy’s journey through what many believe is an unjust criminal system. </w:t>
      </w:r>
    </w:p>
    <w:p w14:paraId="2C2F11E3" w14:textId="36CDF48D" w:rsidR="009708C8" w:rsidRDefault="009708C8" w:rsidP="0097415D">
      <w:pPr>
        <w:rPr>
          <w:rFonts w:ascii="Times New Roman" w:hAnsi="Times New Roman" w:cs="Times New Roman"/>
          <w:b/>
          <w:sz w:val="24"/>
          <w:szCs w:val="24"/>
        </w:rPr>
      </w:pPr>
      <w:r w:rsidRPr="00540523">
        <w:rPr>
          <w:rFonts w:ascii="Times New Roman" w:hAnsi="Times New Roman" w:cs="Times New Roman"/>
          <w:b/>
          <w:sz w:val="24"/>
          <w:szCs w:val="24"/>
        </w:rPr>
        <w:t xml:space="preserve">Key Dates: </w:t>
      </w:r>
      <w:r w:rsidR="002315DA">
        <w:rPr>
          <w:rFonts w:ascii="Times New Roman" w:hAnsi="Times New Roman" w:cs="Times New Roman"/>
          <w:b/>
          <w:sz w:val="24"/>
          <w:szCs w:val="24"/>
        </w:rPr>
        <w:t>Annotated Bibliography of at least three outside</w:t>
      </w:r>
      <w:r w:rsidR="00A45978">
        <w:rPr>
          <w:rFonts w:ascii="Times New Roman" w:hAnsi="Times New Roman" w:cs="Times New Roman"/>
          <w:b/>
          <w:sz w:val="24"/>
          <w:szCs w:val="24"/>
        </w:rPr>
        <w:t xml:space="preserve"> sources</w:t>
      </w:r>
      <w:r w:rsidR="002315DA">
        <w:rPr>
          <w:rFonts w:ascii="Times New Roman" w:hAnsi="Times New Roman" w:cs="Times New Roman"/>
          <w:b/>
          <w:sz w:val="24"/>
          <w:szCs w:val="24"/>
        </w:rPr>
        <w:t xml:space="preserve"> of the film series itself. Due Monday, June 15 on Blackboard, </w:t>
      </w:r>
      <w:r w:rsidRPr="00540523">
        <w:rPr>
          <w:rFonts w:ascii="Times New Roman" w:hAnsi="Times New Roman" w:cs="Times New Roman"/>
          <w:b/>
          <w:sz w:val="24"/>
          <w:szCs w:val="24"/>
        </w:rPr>
        <w:t>Rough Draft/Peer Review Tue</w:t>
      </w:r>
      <w:r w:rsidR="00916163">
        <w:rPr>
          <w:rFonts w:ascii="Times New Roman" w:hAnsi="Times New Roman" w:cs="Times New Roman"/>
          <w:b/>
          <w:sz w:val="24"/>
          <w:szCs w:val="24"/>
        </w:rPr>
        <w:t>s.-Wed.</w:t>
      </w:r>
      <w:r w:rsidRPr="00540523">
        <w:rPr>
          <w:rFonts w:ascii="Times New Roman" w:hAnsi="Times New Roman" w:cs="Times New Roman"/>
          <w:b/>
          <w:sz w:val="24"/>
          <w:szCs w:val="24"/>
        </w:rPr>
        <w:t>, June 1</w:t>
      </w:r>
      <w:r w:rsidR="002315DA">
        <w:rPr>
          <w:rFonts w:ascii="Times New Roman" w:hAnsi="Times New Roman" w:cs="Times New Roman"/>
          <w:b/>
          <w:sz w:val="24"/>
          <w:szCs w:val="24"/>
        </w:rPr>
        <w:t>6-17</w:t>
      </w:r>
      <w:r w:rsidR="00540523" w:rsidRPr="00540523">
        <w:rPr>
          <w:rFonts w:ascii="Times New Roman" w:hAnsi="Times New Roman" w:cs="Times New Roman"/>
          <w:b/>
          <w:sz w:val="24"/>
          <w:szCs w:val="24"/>
        </w:rPr>
        <w:t>. Final Draft</w:t>
      </w:r>
      <w:r w:rsidR="00916163">
        <w:rPr>
          <w:rFonts w:ascii="Times New Roman" w:hAnsi="Times New Roman" w:cs="Times New Roman"/>
          <w:b/>
          <w:sz w:val="24"/>
          <w:szCs w:val="24"/>
        </w:rPr>
        <w:t xml:space="preserve">-Monday, June 22 on </w:t>
      </w:r>
      <w:r w:rsidR="00540523" w:rsidRPr="00540523">
        <w:rPr>
          <w:rFonts w:ascii="Times New Roman" w:hAnsi="Times New Roman" w:cs="Times New Roman"/>
          <w:b/>
          <w:sz w:val="24"/>
          <w:szCs w:val="24"/>
        </w:rPr>
        <w:t xml:space="preserve">Blackboard. You will do a peer review memo at the end of your paper. </w:t>
      </w:r>
    </w:p>
    <w:p w14:paraId="162B86DD" w14:textId="7DBECB70" w:rsidR="00A45978" w:rsidRPr="00540523" w:rsidRDefault="00A45978" w:rsidP="009741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Pick ONE of the following questions. </w:t>
      </w:r>
    </w:p>
    <w:p w14:paraId="6C338B18" w14:textId="554EA042" w:rsidR="00630312" w:rsidRDefault="00630312" w:rsidP="00D14AE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14AE6">
        <w:rPr>
          <w:rFonts w:ascii="Times New Roman" w:hAnsi="Times New Roman" w:cs="Times New Roman"/>
          <w:sz w:val="24"/>
          <w:szCs w:val="24"/>
        </w:rPr>
        <w:t>The film chronicles how the</w:t>
      </w:r>
      <w:r w:rsidR="00D14AE6" w:rsidRPr="00D14AE6">
        <w:rPr>
          <w:rFonts w:ascii="Times New Roman" w:hAnsi="Times New Roman" w:cs="Times New Roman"/>
          <w:sz w:val="24"/>
          <w:szCs w:val="24"/>
        </w:rPr>
        <w:t xml:space="preserve"> Central Park 5</w:t>
      </w:r>
      <w:r w:rsidRPr="00D14AE6">
        <w:rPr>
          <w:rFonts w:ascii="Times New Roman" w:hAnsi="Times New Roman" w:cs="Times New Roman"/>
          <w:sz w:val="24"/>
          <w:szCs w:val="24"/>
        </w:rPr>
        <w:t xml:space="preserve"> were portrayed as </w:t>
      </w:r>
      <w:r w:rsidR="00D14AE6">
        <w:rPr>
          <w:rFonts w:ascii="Times New Roman" w:hAnsi="Times New Roman" w:cs="Times New Roman"/>
          <w:sz w:val="24"/>
          <w:szCs w:val="24"/>
        </w:rPr>
        <w:t>“</w:t>
      </w:r>
      <w:r w:rsidRPr="00D14AE6">
        <w:rPr>
          <w:rFonts w:ascii="Times New Roman" w:hAnsi="Times New Roman" w:cs="Times New Roman"/>
          <w:sz w:val="24"/>
          <w:szCs w:val="24"/>
        </w:rPr>
        <w:t>animals</w:t>
      </w:r>
      <w:r w:rsidR="00D14AE6">
        <w:rPr>
          <w:rFonts w:ascii="Times New Roman" w:hAnsi="Times New Roman" w:cs="Times New Roman"/>
          <w:sz w:val="24"/>
          <w:szCs w:val="24"/>
        </w:rPr>
        <w:t>”</w:t>
      </w:r>
      <w:r w:rsidRPr="00D14AE6">
        <w:rPr>
          <w:rFonts w:ascii="Times New Roman" w:hAnsi="Times New Roman" w:cs="Times New Roman"/>
          <w:sz w:val="24"/>
          <w:szCs w:val="24"/>
        </w:rPr>
        <w:t xml:space="preserve"> and </w:t>
      </w:r>
      <w:r w:rsidR="00D14AE6">
        <w:rPr>
          <w:rFonts w:ascii="Times New Roman" w:hAnsi="Times New Roman" w:cs="Times New Roman"/>
          <w:sz w:val="24"/>
          <w:szCs w:val="24"/>
        </w:rPr>
        <w:t>“</w:t>
      </w:r>
      <w:r w:rsidRPr="00D14AE6">
        <w:rPr>
          <w:rFonts w:ascii="Times New Roman" w:hAnsi="Times New Roman" w:cs="Times New Roman"/>
          <w:sz w:val="24"/>
          <w:szCs w:val="24"/>
        </w:rPr>
        <w:t>thugs</w:t>
      </w:r>
      <w:r w:rsidR="00D14AE6">
        <w:rPr>
          <w:rFonts w:ascii="Times New Roman" w:hAnsi="Times New Roman" w:cs="Times New Roman"/>
          <w:sz w:val="24"/>
          <w:szCs w:val="24"/>
        </w:rPr>
        <w:t>”</w:t>
      </w:r>
      <w:r w:rsidRPr="00D14AE6">
        <w:rPr>
          <w:rFonts w:ascii="Times New Roman" w:hAnsi="Times New Roman" w:cs="Times New Roman"/>
          <w:sz w:val="24"/>
          <w:szCs w:val="24"/>
        </w:rPr>
        <w:t xml:space="preserve"> by the media, police officers that arrested them</w:t>
      </w:r>
      <w:r w:rsidR="00F74E0B">
        <w:rPr>
          <w:rFonts w:ascii="Times New Roman" w:hAnsi="Times New Roman" w:cs="Times New Roman"/>
          <w:sz w:val="24"/>
          <w:szCs w:val="24"/>
        </w:rPr>
        <w:t xml:space="preserve">, Donald Trump, </w:t>
      </w:r>
      <w:r w:rsidR="00D14AE6" w:rsidRPr="00D14AE6">
        <w:rPr>
          <w:rFonts w:ascii="Times New Roman" w:hAnsi="Times New Roman" w:cs="Times New Roman"/>
          <w:sz w:val="24"/>
          <w:szCs w:val="24"/>
        </w:rPr>
        <w:t xml:space="preserve">and the lawyers that eventually prosecuted and convicted them. </w:t>
      </w:r>
    </w:p>
    <w:p w14:paraId="668F355F" w14:textId="562C8D05" w:rsidR="00D14AE6" w:rsidRDefault="00F74E0B" w:rsidP="00D14AE6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Using examples from the film, w</w:t>
      </w:r>
      <w:r w:rsidR="00D14AE6" w:rsidRPr="00A17BE1">
        <w:rPr>
          <w:rFonts w:ascii="Times New Roman" w:hAnsi="Times New Roman" w:cs="Times New Roman"/>
          <w:b/>
          <w:sz w:val="24"/>
          <w:szCs w:val="24"/>
        </w:rPr>
        <w:t>rite an essay that focuses o</w:t>
      </w:r>
      <w:r w:rsidR="000B71EC">
        <w:rPr>
          <w:rFonts w:ascii="Times New Roman" w:hAnsi="Times New Roman" w:cs="Times New Roman"/>
          <w:b/>
          <w:sz w:val="24"/>
          <w:szCs w:val="24"/>
        </w:rPr>
        <w:t>n how</w:t>
      </w:r>
      <w:r w:rsidR="00D14AE6" w:rsidRPr="00A17BE1">
        <w:rPr>
          <w:rFonts w:ascii="Times New Roman" w:hAnsi="Times New Roman" w:cs="Times New Roman"/>
          <w:b/>
          <w:sz w:val="24"/>
          <w:szCs w:val="24"/>
        </w:rPr>
        <w:t xml:space="preserve"> the film</w:t>
      </w:r>
      <w:r w:rsidR="00A17BE1" w:rsidRPr="00A17BE1">
        <w:rPr>
          <w:rFonts w:ascii="Times New Roman" w:hAnsi="Times New Roman" w:cs="Times New Roman"/>
          <w:b/>
          <w:sz w:val="24"/>
          <w:szCs w:val="24"/>
        </w:rPr>
        <w:t xml:space="preserve"> attempts to humanize the </w:t>
      </w:r>
      <w:r>
        <w:rPr>
          <w:rFonts w:ascii="Times New Roman" w:hAnsi="Times New Roman" w:cs="Times New Roman"/>
          <w:b/>
          <w:sz w:val="24"/>
          <w:szCs w:val="24"/>
        </w:rPr>
        <w:t>Central Park 5</w:t>
      </w:r>
      <w:r w:rsidR="00A17BE1" w:rsidRPr="00A17BE1">
        <w:rPr>
          <w:rFonts w:ascii="Times New Roman" w:hAnsi="Times New Roman" w:cs="Times New Roman"/>
          <w:b/>
          <w:sz w:val="24"/>
          <w:szCs w:val="24"/>
        </w:rPr>
        <w:t xml:space="preserve"> from their initial arrest to their release from prison to the time they are eventually exonerated from their crimes. </w:t>
      </w:r>
    </w:p>
    <w:p w14:paraId="6543563C" w14:textId="43DD81B2" w:rsidR="00A17BE1" w:rsidRDefault="00F74E0B" w:rsidP="00A17B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what the boys experienced with the arresting officers, the prosecuting attorneys, the media, the prison system, a</w:t>
      </w:r>
      <w:r w:rsidR="00CD4D19">
        <w:rPr>
          <w:rFonts w:ascii="Times New Roman" w:hAnsi="Times New Roman" w:cs="Times New Roman"/>
          <w:sz w:val="24"/>
          <w:szCs w:val="24"/>
        </w:rPr>
        <w:t xml:space="preserve">nd their lives after prison, “When They See Us” seems to go beyond the re-telling of the Central Park Five. </w:t>
      </w:r>
    </w:p>
    <w:p w14:paraId="1799FC8C" w14:textId="6CC7224C" w:rsidR="00CD4D19" w:rsidRDefault="00B548C0" w:rsidP="00CD4D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2584D424" w14:textId="77777777" w:rsidR="00540523" w:rsidRDefault="00540523" w:rsidP="00CD4D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8424C22" w14:textId="01B8C402" w:rsidR="00CD4D19" w:rsidRPr="00540523" w:rsidRDefault="00832CA7" w:rsidP="005405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0523">
        <w:rPr>
          <w:rFonts w:ascii="Times New Roman" w:hAnsi="Times New Roman" w:cs="Times New Roman"/>
          <w:sz w:val="24"/>
          <w:szCs w:val="24"/>
        </w:rPr>
        <w:t>Between people like Colin Kaepernick and Muhammad Ali, there are people who are willing to lose millions of dollars</w:t>
      </w:r>
      <w:r w:rsidR="00D75E93" w:rsidRPr="00540523">
        <w:rPr>
          <w:rFonts w:ascii="Times New Roman" w:hAnsi="Times New Roman" w:cs="Times New Roman"/>
          <w:sz w:val="24"/>
          <w:szCs w:val="24"/>
        </w:rPr>
        <w:t xml:space="preserve">, </w:t>
      </w:r>
      <w:r w:rsidRPr="00540523">
        <w:rPr>
          <w:rFonts w:ascii="Times New Roman" w:hAnsi="Times New Roman" w:cs="Times New Roman"/>
          <w:sz w:val="24"/>
          <w:szCs w:val="24"/>
        </w:rPr>
        <w:t>risk the loss of their freedom</w:t>
      </w:r>
      <w:r w:rsidR="00D75E93" w:rsidRPr="00540523">
        <w:rPr>
          <w:rFonts w:ascii="Times New Roman" w:hAnsi="Times New Roman" w:cs="Times New Roman"/>
          <w:sz w:val="24"/>
          <w:szCs w:val="24"/>
        </w:rPr>
        <w:t xml:space="preserve">, and possibly their lives </w:t>
      </w:r>
      <w:r w:rsidRPr="00540523">
        <w:rPr>
          <w:rFonts w:ascii="Times New Roman" w:hAnsi="Times New Roman" w:cs="Times New Roman"/>
          <w:sz w:val="24"/>
          <w:szCs w:val="24"/>
        </w:rPr>
        <w:t xml:space="preserve">to stand by their </w:t>
      </w:r>
      <w:r w:rsidR="00D75E93" w:rsidRPr="00540523">
        <w:rPr>
          <w:rFonts w:ascii="Times New Roman" w:hAnsi="Times New Roman" w:cs="Times New Roman"/>
          <w:sz w:val="24"/>
          <w:szCs w:val="24"/>
        </w:rPr>
        <w:t xml:space="preserve">beliefs and principles. </w:t>
      </w:r>
    </w:p>
    <w:p w14:paraId="0315E6FA" w14:textId="4844410C" w:rsidR="000B2528" w:rsidRDefault="00D75E93" w:rsidP="000B252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Using evidence from the film and outside sources, write an essay that focuses on the </w:t>
      </w:r>
      <w:r w:rsidR="002315DA">
        <w:rPr>
          <w:rFonts w:ascii="Times New Roman" w:hAnsi="Times New Roman" w:cs="Times New Roman"/>
          <w:b/>
          <w:sz w:val="24"/>
          <w:szCs w:val="24"/>
        </w:rPr>
        <w:t xml:space="preserve">how </w:t>
      </w:r>
      <w:r>
        <w:rPr>
          <w:rFonts w:ascii="Times New Roman" w:hAnsi="Times New Roman" w:cs="Times New Roman"/>
          <w:b/>
          <w:sz w:val="24"/>
          <w:szCs w:val="24"/>
        </w:rPr>
        <w:t xml:space="preserve">determination of the Central Park’s refusal to admit guilt </w:t>
      </w:r>
      <w:r w:rsidR="00FC2EAA">
        <w:rPr>
          <w:rFonts w:ascii="Times New Roman" w:hAnsi="Times New Roman" w:cs="Times New Roman"/>
          <w:b/>
          <w:sz w:val="24"/>
          <w:szCs w:val="24"/>
        </w:rPr>
        <w:t xml:space="preserve">contributes </w:t>
      </w:r>
      <w:r w:rsidR="002315DA">
        <w:rPr>
          <w:rFonts w:ascii="Times New Roman" w:hAnsi="Times New Roman" w:cs="Times New Roman"/>
          <w:b/>
          <w:sz w:val="24"/>
          <w:szCs w:val="24"/>
        </w:rPr>
        <w:t xml:space="preserve">to what you think is the overall theme of the film. </w:t>
      </w:r>
    </w:p>
    <w:p w14:paraId="0123EBDF" w14:textId="5C3CEDE1" w:rsidR="00D75E93" w:rsidRPr="000B2528" w:rsidRDefault="000B2528" w:rsidP="000B25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Recently, there have been laws removing the box from job applications that asks if a person applying for a job has ever been convicted of a felony</w:t>
      </w:r>
      <w:r w:rsidR="00161059">
        <w:rPr>
          <w:rFonts w:ascii="Times New Roman" w:hAnsi="Times New Roman" w:cs="Times New Roman"/>
          <w:bCs/>
          <w:sz w:val="24"/>
          <w:szCs w:val="24"/>
        </w:rPr>
        <w:t xml:space="preserve"> because of the difficulty they have finding jobs.</w:t>
      </w:r>
      <w:r w:rsidR="00071AA1">
        <w:rPr>
          <w:rFonts w:ascii="Times New Roman" w:hAnsi="Times New Roman" w:cs="Times New Roman"/>
          <w:bCs/>
          <w:sz w:val="24"/>
          <w:szCs w:val="24"/>
        </w:rPr>
        <w:t xml:space="preserve"> Former inmates also face a sense of alienation from their family and friends</w:t>
      </w:r>
      <w:r w:rsidR="00161059">
        <w:rPr>
          <w:rFonts w:ascii="Times New Roman" w:hAnsi="Times New Roman" w:cs="Times New Roman"/>
          <w:bCs/>
          <w:sz w:val="24"/>
          <w:szCs w:val="24"/>
        </w:rPr>
        <w:t xml:space="preserve"> once they are released</w:t>
      </w:r>
      <w:r w:rsidR="00071AA1">
        <w:rPr>
          <w:rFonts w:ascii="Times New Roman" w:hAnsi="Times New Roman" w:cs="Times New Roman"/>
          <w:bCs/>
          <w:sz w:val="24"/>
          <w:szCs w:val="24"/>
        </w:rPr>
        <w:t>.</w:t>
      </w:r>
      <w:r w:rsidR="00161059">
        <w:rPr>
          <w:rFonts w:ascii="Times New Roman" w:hAnsi="Times New Roman" w:cs="Times New Roman"/>
          <w:bCs/>
          <w:sz w:val="24"/>
          <w:szCs w:val="24"/>
        </w:rPr>
        <w:t xml:space="preserve"> There are some who believe that’s the just reward for committing a crime.</w:t>
      </w:r>
      <w:r w:rsidR="00071A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288B71" w14:textId="047A5D9F" w:rsidR="000B2528" w:rsidRPr="00071AA1" w:rsidRDefault="000B2528" w:rsidP="000B252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D904DCD" w14:textId="77777777" w:rsidR="002315DA" w:rsidRDefault="000B2528" w:rsidP="000B252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071AA1">
        <w:rPr>
          <w:rFonts w:ascii="Times New Roman" w:hAnsi="Times New Roman" w:cs="Times New Roman"/>
          <w:b/>
          <w:sz w:val="24"/>
          <w:szCs w:val="24"/>
        </w:rPr>
        <w:t xml:space="preserve">Using </w:t>
      </w:r>
      <w:r w:rsidR="00071AA1" w:rsidRPr="00071AA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780AF0">
        <w:rPr>
          <w:rFonts w:ascii="Times New Roman" w:hAnsi="Times New Roman" w:cs="Times New Roman"/>
          <w:b/>
          <w:sz w:val="24"/>
          <w:szCs w:val="24"/>
        </w:rPr>
        <w:t xml:space="preserve">experience of the Central Park 5, write </w:t>
      </w:r>
      <w:r w:rsidR="00FC2EAA">
        <w:rPr>
          <w:rFonts w:ascii="Times New Roman" w:hAnsi="Times New Roman" w:cs="Times New Roman"/>
          <w:b/>
          <w:sz w:val="24"/>
          <w:szCs w:val="24"/>
        </w:rPr>
        <w:t xml:space="preserve">an essay that focuses on how the film challenges the plight of former inmates once they are released from prison. </w:t>
      </w:r>
    </w:p>
    <w:p w14:paraId="4259DDC5" w14:textId="77777777" w:rsidR="002315DA" w:rsidRDefault="002315DA" w:rsidP="000B252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9189B06" w14:textId="41496346" w:rsidR="002315DA" w:rsidRPr="00CF1B42" w:rsidRDefault="00CF1B42" w:rsidP="009161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Even though there is little to no evidence linking the Central Park 5 to the rape of </w:t>
      </w:r>
      <w:r w:rsidR="001D3FD4">
        <w:rPr>
          <w:rFonts w:ascii="Times New Roman" w:hAnsi="Times New Roman" w:cs="Times New Roman"/>
          <w:bCs/>
          <w:sz w:val="24"/>
          <w:szCs w:val="24"/>
        </w:rPr>
        <w:t xml:space="preserve">Trisha </w:t>
      </w:r>
      <w:r>
        <w:rPr>
          <w:rFonts w:ascii="Times New Roman" w:hAnsi="Times New Roman" w:cs="Times New Roman"/>
          <w:bCs/>
          <w:sz w:val="24"/>
          <w:szCs w:val="24"/>
        </w:rPr>
        <w:t xml:space="preserve">Meili, the white female jogger, Linda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Fairstein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was committed to putting those young men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 jail no matter what. Moreover, the lead prosecuting attorney as well as other officers knew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Fairstein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didn’t have enough to convict the boys, yet they proceeded with the case.</w:t>
      </w:r>
      <w:r w:rsidR="00CC3731">
        <w:rPr>
          <w:rFonts w:ascii="Times New Roman" w:hAnsi="Times New Roman" w:cs="Times New Roman"/>
          <w:bCs/>
          <w:sz w:val="24"/>
          <w:szCs w:val="24"/>
        </w:rPr>
        <w:t xml:space="preserve"> When the boys were finally exonerated by DNA evidence, </w:t>
      </w:r>
      <w:proofErr w:type="spellStart"/>
      <w:r w:rsidR="00CC3731">
        <w:rPr>
          <w:rFonts w:ascii="Times New Roman" w:hAnsi="Times New Roman" w:cs="Times New Roman"/>
          <w:bCs/>
          <w:sz w:val="24"/>
          <w:szCs w:val="24"/>
        </w:rPr>
        <w:t>Fairstein</w:t>
      </w:r>
      <w:proofErr w:type="spellEnd"/>
      <w:r w:rsidR="00CC3731">
        <w:rPr>
          <w:rFonts w:ascii="Times New Roman" w:hAnsi="Times New Roman" w:cs="Times New Roman"/>
          <w:bCs/>
          <w:sz w:val="24"/>
          <w:szCs w:val="24"/>
        </w:rPr>
        <w:t xml:space="preserve"> (and Donald Trump) still believed that the boys were guilty. </w:t>
      </w:r>
    </w:p>
    <w:p w14:paraId="3B223C42" w14:textId="32D6115E" w:rsidR="00CF1B42" w:rsidRDefault="00CF1B42" w:rsidP="00CF1B42">
      <w:pPr>
        <w:pStyle w:val="ListParagraph"/>
        <w:ind w:left="630"/>
        <w:rPr>
          <w:rFonts w:ascii="Times New Roman" w:hAnsi="Times New Roman" w:cs="Times New Roman"/>
          <w:bCs/>
          <w:sz w:val="24"/>
          <w:szCs w:val="24"/>
        </w:rPr>
      </w:pPr>
    </w:p>
    <w:p w14:paraId="59651C50" w14:textId="68EED0DD" w:rsidR="00CF1B42" w:rsidRPr="00A45978" w:rsidRDefault="00CF1B42" w:rsidP="00CF1B42">
      <w:pPr>
        <w:pStyle w:val="ListParagraph"/>
        <w:ind w:left="630"/>
        <w:rPr>
          <w:rFonts w:ascii="Times New Roman" w:hAnsi="Times New Roman" w:cs="Times New Roman"/>
          <w:b/>
          <w:sz w:val="24"/>
          <w:szCs w:val="24"/>
        </w:rPr>
      </w:pPr>
      <w:r w:rsidRPr="00A45978">
        <w:rPr>
          <w:rFonts w:ascii="Times New Roman" w:hAnsi="Times New Roman" w:cs="Times New Roman"/>
          <w:b/>
          <w:sz w:val="24"/>
          <w:szCs w:val="24"/>
        </w:rPr>
        <w:t>Using evidence from the film and outside sources,</w:t>
      </w:r>
      <w:r w:rsidR="00CC3731" w:rsidRPr="00A45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5978">
        <w:rPr>
          <w:rFonts w:ascii="Times New Roman" w:hAnsi="Times New Roman" w:cs="Times New Roman"/>
          <w:b/>
          <w:sz w:val="24"/>
          <w:szCs w:val="24"/>
        </w:rPr>
        <w:t>write an essay that answers the question of whether</w:t>
      </w:r>
      <w:r w:rsidR="00CC3731" w:rsidRPr="00A45978">
        <w:rPr>
          <w:rFonts w:ascii="Times New Roman" w:hAnsi="Times New Roman" w:cs="Times New Roman"/>
          <w:b/>
          <w:sz w:val="24"/>
          <w:szCs w:val="24"/>
        </w:rPr>
        <w:t xml:space="preserve"> the above </w:t>
      </w:r>
      <w:r w:rsidR="00A45978" w:rsidRPr="00A45978">
        <w:rPr>
          <w:rFonts w:ascii="Times New Roman" w:hAnsi="Times New Roman" w:cs="Times New Roman"/>
          <w:b/>
          <w:sz w:val="24"/>
          <w:szCs w:val="24"/>
        </w:rPr>
        <w:t xml:space="preserve">scenario </w:t>
      </w:r>
      <w:r w:rsidR="00A45978">
        <w:rPr>
          <w:rFonts w:ascii="Times New Roman" w:hAnsi="Times New Roman" w:cs="Times New Roman"/>
          <w:b/>
          <w:sz w:val="24"/>
          <w:szCs w:val="24"/>
        </w:rPr>
        <w:t xml:space="preserve">is </w:t>
      </w:r>
      <w:r w:rsidR="00A45978" w:rsidRPr="00A45978">
        <w:rPr>
          <w:rFonts w:ascii="Times New Roman" w:hAnsi="Times New Roman" w:cs="Times New Roman"/>
          <w:b/>
          <w:sz w:val="24"/>
          <w:szCs w:val="24"/>
        </w:rPr>
        <w:t xml:space="preserve">indicative of the criminal justice system’s bias against people of color and why?  </w:t>
      </w:r>
    </w:p>
    <w:p w14:paraId="656661FE" w14:textId="5FFFE941" w:rsidR="000B2528" w:rsidRPr="00A45978" w:rsidRDefault="00FC2EAA" w:rsidP="000B252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A4597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0B59494" w14:textId="77777777" w:rsidR="000B2528" w:rsidRPr="00A45978" w:rsidRDefault="000B2528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D532D79" w14:textId="2B0470A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46337BF" w14:textId="4D5E7C3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CD138E8" w14:textId="4180E2B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886566F" w14:textId="24AE8C8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7521DB0" w14:textId="0449D27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F1AE2F0" w14:textId="6580D94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1BFBDE" w14:textId="1B9A384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66E0AAF" w14:textId="469C9DF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64BDAA" w14:textId="10CCC75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078735" w14:textId="0ADAC93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6672E93" w14:textId="3F726D7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3DE6F4C" w14:textId="2760788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AFD66B4" w14:textId="2659EB0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29AF529" w14:textId="6DBC22D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592C450" w14:textId="4A82224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D69E93D" w14:textId="6325B52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8A2A973" w14:textId="534B814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2ABA590" w14:textId="5DFB493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C33F2BC" w14:textId="3FF3DB8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939C3F4" w14:textId="081F2F6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F6B1C86" w14:textId="3B3215C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B7B1A24" w14:textId="0CA6813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AB6EB6C" w14:textId="0672780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073B706" w14:textId="2241658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1DFD750" w14:textId="4353DC8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340C174" w14:textId="664A236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53D2353" w14:textId="5581102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35487D2" w14:textId="6CEB683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E09F986" w14:textId="7FB640C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DDEF300" w14:textId="3D1CF42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AD076DC" w14:textId="4A6C89D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0F11EF3" w14:textId="7D3D374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07F7BCF" w14:textId="25BD915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47D619D" w14:textId="0916A7E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5349ACB" w14:textId="0E232EF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6CDB609" w14:textId="4CCD5E3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DA47A5C" w14:textId="29F70A7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5595891" w14:textId="4FA7644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3BEDB12" w14:textId="2BE7353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FF1DD4B" w14:textId="5CC35D5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DDFA273" w14:textId="1767EE3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929B488" w14:textId="1FFF7A0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6F865D6" w14:textId="226784A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859DB0D" w14:textId="2A358BB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33EC1FA" w14:textId="79A4785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5AACB93" w14:textId="7450920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1FE14C4" w14:textId="1B6F8C5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167464A" w14:textId="12003B3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DEC2E2E" w14:textId="58B470F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D5E1D1B" w14:textId="3E8F4DD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AA9A0A0" w14:textId="7883CF1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3ACDC07" w14:textId="4981F2C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94A937B" w14:textId="5D08A67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FE6A900" w14:textId="3EEE3E5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4D970AF" w14:textId="34C4B97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A0B3C60" w14:textId="1C1839A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6831B3" w14:textId="00479A2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5F1F394" w14:textId="3E1A690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63D22B8" w14:textId="42699E2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E4DF36" w14:textId="2F53F86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36E5752" w14:textId="7B18C9F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0804A3" w14:textId="2BA68BD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F4FEB3C" w14:textId="2800354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B07AF48" w14:textId="60DC22E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832D908" w14:textId="51BCEE6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812F834" w14:textId="6AC8B65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108CE99" w14:textId="39EAA21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95841E3" w14:textId="49E487E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F3E1B5B" w14:textId="6CAC509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99DA015" w14:textId="1F1301A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73303BD" w14:textId="3B23399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165E83E" w14:textId="4D8B72C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9C03255" w14:textId="5D57DD7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ED8F2EF" w14:textId="33EC6B3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FDA76F3" w14:textId="4B120AD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E35B2CB" w14:textId="3D18D86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D33E71F" w14:textId="4B36976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85C4AE1" w14:textId="57B14D2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7E928C8" w14:textId="56CE5E2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5FF6579" w14:textId="71E4A23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B309204" w14:textId="415E828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1C2AEF0" w14:textId="04BE1FF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CDD9E27" w14:textId="2D08F9F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6A2A42" w14:textId="1FE4024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938A255" w14:textId="5CB85B5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795D960" w14:textId="3AC1028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989E568" w14:textId="5A3298C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21AF303" w14:textId="3EE99E3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366B16B" w14:textId="35B113C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54FFB07" w14:textId="485E178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CBA7E86" w14:textId="7994AFA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8234C65" w14:textId="5D36977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25E2CE4" w14:textId="41ECED3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954136B" w14:textId="6979C69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FC36238" w14:textId="059BEB5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9A133B7" w14:textId="4849C0A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070CA51" w14:textId="120E64B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D3B5BEF" w14:textId="7942BF4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0B116BC" w14:textId="74C1DB3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040B00" w14:textId="5226CB0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5489993" w14:textId="3D386CC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8B2CA7E" w14:textId="3E0F0B5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2328143" w14:textId="4695C8D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B460630" w14:textId="486860D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757E641" w14:textId="322936C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26A6EF" w14:textId="4FDF25B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B5F5B5" w14:textId="659FE4A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21330C9" w14:textId="7543544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3041529" w14:textId="3EAC8DC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CC6E001" w14:textId="748C7DB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C009AF" w14:textId="7E40529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4AC7645" w14:textId="6741F6A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9F55DA" w14:textId="43AD847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BF446F" w14:textId="2EB13E8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0B9742C" w14:textId="45AAAAB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F648D3E" w14:textId="0F8B5E0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0A3694A" w14:textId="480B3CE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2C8863" w14:textId="317944B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44CDE32" w14:textId="63F4D7D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30A1FDD" w14:textId="76752E4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87E826A" w14:textId="785DDDC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11B06C" w14:textId="75AA01C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6129093" w14:textId="61411F4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A59083C" w14:textId="649DB6C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17A7126" w14:textId="21538BC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D2559DC" w14:textId="3CF5123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0C93BF3" w14:textId="630D9CF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C4A7DDA" w14:textId="70CAE5C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2DE6F2B" w14:textId="1A5B96F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6BB7379" w14:textId="2049B87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7362FA1" w14:textId="04CE062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ECE2D9A" w14:textId="76B8525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83B0ADA" w14:textId="2C1C18C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F02E83" w14:textId="353540B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7008040" w14:textId="4944F3F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54F0C1C" w14:textId="74908AC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28D0D4" w14:textId="00E03B7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5554381" w14:textId="230B837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BBEEB72" w14:textId="365B3EA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57E903F" w14:textId="4370BCA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702C8A8" w14:textId="20D8BB6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5997D16" w14:textId="5C6090B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F9C2FD0" w14:textId="25E34A6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A942FB" w14:textId="477B658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3F3F8A3" w14:textId="21966F5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33931B2" w14:textId="6434472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9A02E0" w14:textId="636D1A3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B92F3A9" w14:textId="7F9A922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7E4E004" w14:textId="5272E62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CF51555" w14:textId="01400E3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16DE72A" w14:textId="4049FCE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1788D5C" w14:textId="38D3FD9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7B4EE76" w14:textId="332D05D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1454B23" w14:textId="3A60759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18C6066" w14:textId="215AFF8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B0982AF" w14:textId="76E7469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18C18F3" w14:textId="16A5F32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76CEC16" w14:textId="28AA038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D56FFEE" w14:textId="2DA520C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2E771E6" w14:textId="740944D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2A2E677" w14:textId="5E702E8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0B6064E" w14:textId="321C8B3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C15B59E" w14:textId="37E532C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EDB02D1" w14:textId="6308010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51CB2E0" w14:textId="790717D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02A4C21" w14:textId="11B74A4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FAA74A4" w14:textId="09499D6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2872D9" w14:textId="72CAE76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D1BCB21" w14:textId="5E4CAF1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E5FA2B" w14:textId="17BB244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6B9DC6" w14:textId="1890709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83B815B" w14:textId="1DDE701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97FE7EA" w14:textId="3AF104F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B58C628" w14:textId="27B6D67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C4F0061" w14:textId="6DCE5EF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11DAF0D" w14:textId="0AD15BA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CB66FB6" w14:textId="1DE862A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71C4EDE" w14:textId="140A841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2799641" w14:textId="3D86352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0B1BE41" w14:textId="1DDCC07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8CFA06B" w14:textId="1049FBE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1513D90" w14:textId="24B367B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19EF6B5" w14:textId="1A6B3C3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EF19329" w14:textId="34A75C2E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3882F76" w14:textId="6A917C6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A5F266B" w14:textId="5F51BDA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E6516A" w14:textId="67CE38DB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D68123B" w14:textId="4C90581F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8916C4F" w14:textId="5DF504B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C3B209" w14:textId="3D91C1E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BC8DBCB" w14:textId="03A4AD8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FA2B38B" w14:textId="7FCEB39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7CD58E4" w14:textId="5BD7E7F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4EBA17E" w14:textId="5E9F045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5754AFB" w14:textId="4FCA317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AD85123" w14:textId="77AD7A5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53A3DA8" w14:textId="365C33C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A3AC8F6" w14:textId="0C3C484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FADAD7F" w14:textId="44E5DBF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133A1AA" w14:textId="74CDCCE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63B7598" w14:textId="021B057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1AC5C86" w14:textId="2C665B6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DCE0770" w14:textId="14003F4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88A710" w14:textId="5D7DFEF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5AAD74B" w14:textId="46122D5D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2632FD0" w14:textId="722E0F0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03A941" w14:textId="63810C7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8C8E436" w14:textId="7DE7CC6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09A3F26" w14:textId="78756EA4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C22819D" w14:textId="62D33D93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CEE0C90" w14:textId="3364DA3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F13302A" w14:textId="5E2B951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903B1C1" w14:textId="2DC71281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91DAD17" w14:textId="1286171C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D315926" w14:textId="2935E7B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4061F76" w14:textId="49F1A12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5BFF9E2" w14:textId="40E22D1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FE8AAF7" w14:textId="5BF396E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AF004B7" w14:textId="54F1A530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55B11EE" w14:textId="21CBBC18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FFB9606" w14:textId="11B72B97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B0FF74E" w14:textId="6E8F2EB2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5FF47D2" w14:textId="2D72FF29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FB38064" w14:textId="1451548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F244424" w14:textId="7D56DA0A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7F79DFC" w14:textId="417472D6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B664E9D" w14:textId="0EE2B2D5" w:rsid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9F34808" w14:textId="77777777" w:rsidR="00D75E93" w:rsidRPr="00D75E93" w:rsidRDefault="00D75E93" w:rsidP="00D75E93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223C09F" w14:textId="77777777" w:rsidR="00CD4D19" w:rsidRDefault="00CD4D19" w:rsidP="00CD4D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F65AF18" w14:textId="77777777" w:rsidR="00CD4D19" w:rsidRPr="00CD4D19" w:rsidRDefault="00CD4D19" w:rsidP="00CD4D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CD4D19" w:rsidRPr="00CD4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7DF76" w14:textId="77777777" w:rsidR="00085F41" w:rsidRDefault="00085F41" w:rsidP="0097415D">
      <w:pPr>
        <w:spacing w:after="0" w:line="240" w:lineRule="auto"/>
      </w:pPr>
      <w:r>
        <w:separator/>
      </w:r>
    </w:p>
  </w:endnote>
  <w:endnote w:type="continuationSeparator" w:id="0">
    <w:p w14:paraId="418F671D" w14:textId="77777777" w:rsidR="00085F41" w:rsidRDefault="00085F41" w:rsidP="0097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79295" w14:textId="77777777" w:rsidR="00085F41" w:rsidRDefault="00085F41" w:rsidP="0097415D">
      <w:pPr>
        <w:spacing w:after="0" w:line="240" w:lineRule="auto"/>
      </w:pPr>
      <w:r>
        <w:separator/>
      </w:r>
    </w:p>
  </w:footnote>
  <w:footnote w:type="continuationSeparator" w:id="0">
    <w:p w14:paraId="4466C0BD" w14:textId="77777777" w:rsidR="00085F41" w:rsidRDefault="00085F41" w:rsidP="0097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D67D5D"/>
    <w:multiLevelType w:val="hybridMultilevel"/>
    <w:tmpl w:val="18DE7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551C8"/>
    <w:multiLevelType w:val="hybridMultilevel"/>
    <w:tmpl w:val="4FF4D55C"/>
    <w:lvl w:ilvl="0" w:tplc="D6A61DF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yMDG1NDI1MbE0MzVS0lEKTi0uzszPAykwrAUAHE8r5iwAAAA="/>
  </w:docVars>
  <w:rsids>
    <w:rsidRoot w:val="0097415D"/>
    <w:rsid w:val="00003B99"/>
    <w:rsid w:val="00071AA1"/>
    <w:rsid w:val="00085F41"/>
    <w:rsid w:val="000B2528"/>
    <w:rsid w:val="000B71EC"/>
    <w:rsid w:val="000E2CBE"/>
    <w:rsid w:val="00161059"/>
    <w:rsid w:val="001D3FD4"/>
    <w:rsid w:val="002315DA"/>
    <w:rsid w:val="00540523"/>
    <w:rsid w:val="00630312"/>
    <w:rsid w:val="00773C39"/>
    <w:rsid w:val="00780AF0"/>
    <w:rsid w:val="00832CA7"/>
    <w:rsid w:val="008F3ED9"/>
    <w:rsid w:val="00916163"/>
    <w:rsid w:val="009708C8"/>
    <w:rsid w:val="0097415D"/>
    <w:rsid w:val="00A17BE1"/>
    <w:rsid w:val="00A45978"/>
    <w:rsid w:val="00B548C0"/>
    <w:rsid w:val="00CC3731"/>
    <w:rsid w:val="00CD4D19"/>
    <w:rsid w:val="00CF1B42"/>
    <w:rsid w:val="00D14AE6"/>
    <w:rsid w:val="00D75E93"/>
    <w:rsid w:val="00F74E0B"/>
    <w:rsid w:val="00FC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505A"/>
  <w15:chartTrackingRefBased/>
  <w15:docId w15:val="{E7B634B5-D34F-4617-9709-F07CD7BB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15D"/>
  </w:style>
  <w:style w:type="paragraph" w:styleId="Footer">
    <w:name w:val="footer"/>
    <w:basedOn w:val="Normal"/>
    <w:link w:val="FooterChar"/>
    <w:uiPriority w:val="99"/>
    <w:unhideWhenUsed/>
    <w:rsid w:val="00974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15D"/>
  </w:style>
  <w:style w:type="paragraph" w:styleId="ListParagraph">
    <w:name w:val="List Paragraph"/>
    <w:basedOn w:val="Normal"/>
    <w:uiPriority w:val="34"/>
    <w:qFormat/>
    <w:rsid w:val="00630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Murray</dc:creator>
  <cp:keywords/>
  <dc:description/>
  <cp:lastModifiedBy>Shayla T Coates</cp:lastModifiedBy>
  <cp:revision>2</cp:revision>
  <dcterms:created xsi:type="dcterms:W3CDTF">2020-06-27T19:17:00Z</dcterms:created>
  <dcterms:modified xsi:type="dcterms:W3CDTF">2020-06-27T19:17:00Z</dcterms:modified>
</cp:coreProperties>
</file>